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4DF" w:rsidRPr="00A374DF" w:rsidRDefault="00A374DF" w:rsidP="00A374DF">
      <w:pPr>
        <w:shd w:val="clear" w:color="auto" w:fill="FFFFFF"/>
        <w:spacing w:after="0" w:line="480" w:lineRule="auto"/>
        <w:jc w:val="center"/>
        <w:rPr>
          <w:rFonts w:ascii="Times New Roman" w:hAnsi="Times New Roman" w:cs="Times New Roman"/>
          <w:sz w:val="24"/>
          <w:szCs w:val="24"/>
        </w:rPr>
      </w:pPr>
    </w:p>
    <w:p w:rsidR="00A374DF" w:rsidRPr="00A374DF" w:rsidRDefault="00A374DF" w:rsidP="00A374DF">
      <w:pPr>
        <w:shd w:val="clear" w:color="auto" w:fill="FFFFFF"/>
        <w:spacing w:after="0" w:line="480" w:lineRule="auto"/>
        <w:jc w:val="center"/>
        <w:rPr>
          <w:rFonts w:ascii="Times New Roman" w:hAnsi="Times New Roman" w:cs="Times New Roman"/>
          <w:sz w:val="24"/>
          <w:szCs w:val="24"/>
        </w:rPr>
      </w:pPr>
    </w:p>
    <w:p w:rsidR="00A374DF" w:rsidRPr="00A374DF" w:rsidRDefault="00A374DF" w:rsidP="00A374DF">
      <w:pPr>
        <w:shd w:val="clear" w:color="auto" w:fill="FFFFFF"/>
        <w:spacing w:after="0" w:line="480" w:lineRule="auto"/>
        <w:jc w:val="center"/>
        <w:rPr>
          <w:rFonts w:ascii="Times New Roman" w:hAnsi="Times New Roman" w:cs="Times New Roman"/>
          <w:sz w:val="24"/>
          <w:szCs w:val="24"/>
        </w:rPr>
      </w:pPr>
    </w:p>
    <w:p w:rsidR="00A374DF" w:rsidRPr="00A374DF" w:rsidRDefault="00A374DF" w:rsidP="00A374DF">
      <w:pPr>
        <w:shd w:val="clear" w:color="auto" w:fill="FFFFFF"/>
        <w:spacing w:after="0" w:line="480" w:lineRule="auto"/>
        <w:jc w:val="center"/>
        <w:rPr>
          <w:rFonts w:ascii="Times New Roman" w:hAnsi="Times New Roman" w:cs="Times New Roman"/>
          <w:sz w:val="24"/>
          <w:szCs w:val="24"/>
        </w:rPr>
      </w:pPr>
      <w:r w:rsidRPr="00A374DF">
        <w:rPr>
          <w:rFonts w:ascii="Times New Roman" w:hAnsi="Times New Roman" w:cs="Times New Roman"/>
          <w:sz w:val="24"/>
          <w:szCs w:val="24"/>
        </w:rPr>
        <w:t>SIDE EFFECTS OF MASKING PRIVACY</w:t>
      </w:r>
    </w:p>
    <w:p w:rsidR="00A374DF" w:rsidRPr="00A374DF" w:rsidRDefault="00A374DF" w:rsidP="00A374DF">
      <w:pPr>
        <w:shd w:val="clear" w:color="auto" w:fill="FFFFFF"/>
        <w:spacing w:after="0" w:line="480" w:lineRule="auto"/>
        <w:jc w:val="center"/>
        <w:rPr>
          <w:rFonts w:ascii="Times New Roman" w:hAnsi="Times New Roman" w:cs="Times New Roman"/>
          <w:sz w:val="24"/>
          <w:szCs w:val="24"/>
        </w:rPr>
      </w:pPr>
      <w:r w:rsidRPr="00A374DF">
        <w:rPr>
          <w:rFonts w:ascii="Times New Roman" w:hAnsi="Times New Roman" w:cs="Times New Roman"/>
          <w:sz w:val="24"/>
          <w:szCs w:val="24"/>
        </w:rPr>
        <w:t>Name:</w:t>
      </w:r>
    </w:p>
    <w:p w:rsidR="00A374DF" w:rsidRPr="00A374DF" w:rsidRDefault="00A374DF" w:rsidP="00A374DF">
      <w:pPr>
        <w:shd w:val="clear" w:color="auto" w:fill="FFFFFF"/>
        <w:spacing w:after="0" w:line="480" w:lineRule="auto"/>
        <w:jc w:val="center"/>
        <w:rPr>
          <w:rFonts w:ascii="Times New Roman" w:hAnsi="Times New Roman" w:cs="Times New Roman"/>
          <w:sz w:val="24"/>
          <w:szCs w:val="24"/>
        </w:rPr>
      </w:pPr>
      <w:r w:rsidRPr="00A374DF">
        <w:rPr>
          <w:rFonts w:ascii="Times New Roman" w:hAnsi="Times New Roman" w:cs="Times New Roman"/>
          <w:sz w:val="24"/>
          <w:szCs w:val="24"/>
        </w:rPr>
        <w:t>Institution:</w:t>
      </w:r>
    </w:p>
    <w:p w:rsidR="00A374DF" w:rsidRPr="00A374DF" w:rsidRDefault="00A374DF" w:rsidP="00A374DF">
      <w:pPr>
        <w:shd w:val="clear" w:color="auto" w:fill="FFFFFF"/>
        <w:spacing w:after="0" w:line="480" w:lineRule="auto"/>
        <w:jc w:val="center"/>
        <w:rPr>
          <w:rFonts w:ascii="Times New Roman" w:hAnsi="Times New Roman" w:cs="Times New Roman"/>
          <w:sz w:val="24"/>
          <w:szCs w:val="24"/>
        </w:rPr>
      </w:pPr>
      <w:r w:rsidRPr="00A374DF">
        <w:rPr>
          <w:rFonts w:ascii="Times New Roman" w:hAnsi="Times New Roman" w:cs="Times New Roman"/>
          <w:sz w:val="24"/>
          <w:szCs w:val="24"/>
        </w:rPr>
        <w:t>Course:</w:t>
      </w:r>
    </w:p>
    <w:p w:rsidR="00A374DF" w:rsidRPr="00A374DF" w:rsidRDefault="00A374DF" w:rsidP="00A374DF">
      <w:pPr>
        <w:shd w:val="clear" w:color="auto" w:fill="FFFFFF"/>
        <w:spacing w:after="0" w:line="480" w:lineRule="auto"/>
        <w:jc w:val="center"/>
        <w:rPr>
          <w:rFonts w:ascii="Times New Roman" w:eastAsia="Times New Roman" w:hAnsi="Times New Roman" w:cs="Times New Roman"/>
          <w:i/>
          <w:sz w:val="24"/>
          <w:szCs w:val="24"/>
        </w:rPr>
      </w:pPr>
      <w:r w:rsidRPr="00A374DF">
        <w:rPr>
          <w:rFonts w:ascii="Times New Roman" w:hAnsi="Times New Roman" w:cs="Times New Roman"/>
          <w:sz w:val="24"/>
          <w:szCs w:val="24"/>
        </w:rPr>
        <w:t>Date:</w:t>
      </w:r>
    </w:p>
    <w:p w:rsidR="00A374DF" w:rsidRPr="00A374DF" w:rsidRDefault="00A374DF" w:rsidP="00A374DF">
      <w:pPr>
        <w:shd w:val="clear" w:color="auto" w:fill="FFFFFF"/>
        <w:spacing w:after="0" w:line="480" w:lineRule="auto"/>
        <w:ind w:firstLine="720"/>
        <w:jc w:val="center"/>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rPr>
          <w:rFonts w:ascii="Times New Roman" w:eastAsia="Times New Roman" w:hAnsi="Times New Roman" w:cs="Times New Roman"/>
          <w:i/>
          <w:sz w:val="24"/>
          <w:szCs w:val="24"/>
        </w:rPr>
      </w:pPr>
    </w:p>
    <w:p w:rsidR="00A374DF" w:rsidRPr="00A374DF" w:rsidRDefault="00A374DF" w:rsidP="00A374DF">
      <w:pPr>
        <w:shd w:val="clear" w:color="auto" w:fill="FFFFFF"/>
        <w:spacing w:after="0" w:line="480" w:lineRule="auto"/>
        <w:ind w:firstLine="720"/>
        <w:rPr>
          <w:rFonts w:ascii="Times New Roman" w:eastAsia="Times New Roman" w:hAnsi="Times New Roman" w:cs="Times New Roman"/>
          <w:i/>
          <w:sz w:val="24"/>
          <w:szCs w:val="24"/>
        </w:rPr>
      </w:pPr>
    </w:p>
    <w:p w:rsidR="00D03807" w:rsidRPr="00A374DF" w:rsidRDefault="00D7422B" w:rsidP="00A374DF">
      <w:pPr>
        <w:shd w:val="clear" w:color="auto" w:fill="FFFFFF"/>
        <w:spacing w:after="0" w:line="480" w:lineRule="auto"/>
        <w:ind w:firstLine="720"/>
        <w:rPr>
          <w:rFonts w:ascii="Times New Roman" w:eastAsia="Times New Roman" w:hAnsi="Times New Roman" w:cs="Times New Roman"/>
          <w:i/>
          <w:sz w:val="24"/>
          <w:szCs w:val="24"/>
        </w:rPr>
      </w:pPr>
      <w:r w:rsidRPr="00A374DF">
        <w:rPr>
          <w:rFonts w:ascii="Times New Roman" w:eastAsia="Times New Roman" w:hAnsi="Times New Roman" w:cs="Times New Roman"/>
          <w:i/>
          <w:sz w:val="24"/>
          <w:szCs w:val="24"/>
        </w:rPr>
        <w:lastRenderedPageBreak/>
        <w:t>P</w:t>
      </w:r>
      <w:r w:rsidRPr="00A374DF">
        <w:rPr>
          <w:rFonts w:ascii="Times New Roman" w:eastAsia="Times New Roman" w:hAnsi="Times New Roman" w:cs="Times New Roman"/>
          <w:i/>
          <w:sz w:val="24"/>
          <w:szCs w:val="24"/>
        </w:rPr>
        <w:t>rivacy is a concept that is rapidly evolving in relation to the most public of mediums, the Internet, which became even more super-charged with social networking websites. In a recent California election, one ballot measure, Proposition 8, asked voters a</w:t>
      </w:r>
      <w:r w:rsidRPr="00A374DF">
        <w:rPr>
          <w:rFonts w:ascii="Times New Roman" w:eastAsia="Times New Roman" w:hAnsi="Times New Roman" w:cs="Times New Roman"/>
          <w:i/>
          <w:sz w:val="24"/>
          <w:szCs w:val="24"/>
        </w:rPr>
        <w:t xml:space="preserve"> question on marriage. Donors to the Prop 8 campaign found that their names, addresses, and amount of contribution were masked up with Google Maps and thus rendered into a format showing the world a map image of donors’ names, street addresses, and dollar </w:t>
      </w:r>
      <w:r w:rsidRPr="00A374DF">
        <w:rPr>
          <w:rFonts w:ascii="Times New Roman" w:eastAsia="Times New Roman" w:hAnsi="Times New Roman" w:cs="Times New Roman"/>
          <w:i/>
          <w:sz w:val="24"/>
          <w:szCs w:val="24"/>
        </w:rPr>
        <w:t>contributions. All this data is public record information already, but still quite inconvenient to access. What are the side effects of this action?</w:t>
      </w:r>
    </w:p>
    <w:p w:rsidR="00E65AF1" w:rsidRPr="00A374DF" w:rsidRDefault="00D7422B" w:rsidP="00A374DF">
      <w:pPr>
        <w:spacing w:line="480" w:lineRule="auto"/>
        <w:ind w:firstLine="720"/>
        <w:rPr>
          <w:rFonts w:ascii="Times New Roman" w:hAnsi="Times New Roman" w:cs="Times New Roman"/>
          <w:sz w:val="24"/>
          <w:szCs w:val="24"/>
          <w:shd w:val="clear" w:color="auto" w:fill="FFFFFF"/>
        </w:rPr>
      </w:pPr>
      <w:r w:rsidRPr="00A374DF">
        <w:rPr>
          <w:rFonts w:ascii="Times New Roman" w:hAnsi="Times New Roman" w:cs="Times New Roman"/>
          <w:sz w:val="24"/>
          <w:szCs w:val="24"/>
          <w:shd w:val="clear" w:color="auto" w:fill="FFFFFF"/>
        </w:rPr>
        <w:t>Access to public information is among the various fundamental rights accorded to the public for inspecting</w:t>
      </w:r>
      <w:r w:rsidRPr="00A374DF">
        <w:rPr>
          <w:rFonts w:ascii="Times New Roman" w:hAnsi="Times New Roman" w:cs="Times New Roman"/>
          <w:sz w:val="24"/>
          <w:szCs w:val="24"/>
          <w:shd w:val="clear" w:color="auto" w:fill="FFFFFF"/>
        </w:rPr>
        <w:t xml:space="preserve"> and scrutinizing </w:t>
      </w:r>
      <w:proofErr w:type="gramStart"/>
      <w:r w:rsidRPr="00A374DF">
        <w:rPr>
          <w:rFonts w:ascii="Times New Roman" w:hAnsi="Times New Roman" w:cs="Times New Roman"/>
          <w:sz w:val="24"/>
          <w:szCs w:val="24"/>
          <w:shd w:val="clear" w:color="auto" w:fill="FFFFFF"/>
        </w:rPr>
        <w:t>information,</w:t>
      </w:r>
      <w:proofErr w:type="gramEnd"/>
      <w:r w:rsidRPr="00A374DF">
        <w:rPr>
          <w:rFonts w:ascii="Times New Roman" w:hAnsi="Times New Roman" w:cs="Times New Roman"/>
          <w:sz w:val="24"/>
          <w:szCs w:val="24"/>
          <w:shd w:val="clear" w:color="auto" w:fill="FFFFFF"/>
        </w:rPr>
        <w:t xml:space="preserve"> however, not all public records are conveniently accessible</w:t>
      </w:r>
      <w:r w:rsidR="00A374DF">
        <w:rPr>
          <w:rFonts w:ascii="Times New Roman" w:hAnsi="Times New Roman" w:cs="Times New Roman"/>
          <w:sz w:val="24"/>
          <w:szCs w:val="24"/>
          <w:shd w:val="clear" w:color="auto" w:fill="FFFFFF"/>
        </w:rPr>
        <w:t>; owing to</w:t>
      </w:r>
      <w:r w:rsidRPr="00A374DF">
        <w:rPr>
          <w:rFonts w:ascii="Times New Roman" w:hAnsi="Times New Roman" w:cs="Times New Roman"/>
          <w:sz w:val="24"/>
          <w:szCs w:val="24"/>
          <w:shd w:val="clear" w:color="auto" w:fill="FFFFFF"/>
        </w:rPr>
        <w:t xml:space="preserve"> masking.  Masking of public records is thus one of the crucial techniques implemented in</w:t>
      </w:r>
      <w:r w:rsidR="00AE20DB" w:rsidRPr="00A374DF">
        <w:rPr>
          <w:rFonts w:ascii="Times New Roman" w:hAnsi="Times New Roman" w:cs="Times New Roman"/>
          <w:sz w:val="24"/>
          <w:szCs w:val="24"/>
          <w:shd w:val="clear" w:color="auto" w:fill="FFFFFF"/>
        </w:rPr>
        <w:t xml:space="preserve"> enhancing the privacy of sensitive</w:t>
      </w:r>
      <w:r w:rsidRPr="00A374DF">
        <w:rPr>
          <w:rFonts w:ascii="Times New Roman" w:hAnsi="Times New Roman" w:cs="Times New Roman"/>
          <w:sz w:val="24"/>
          <w:szCs w:val="24"/>
          <w:shd w:val="clear" w:color="auto" w:fill="FFFFFF"/>
        </w:rPr>
        <w:t xml:space="preserve"> informati</w:t>
      </w:r>
      <w:r w:rsidRPr="00A374DF">
        <w:rPr>
          <w:rFonts w:ascii="Times New Roman" w:hAnsi="Times New Roman" w:cs="Times New Roman"/>
          <w:sz w:val="24"/>
          <w:szCs w:val="24"/>
          <w:shd w:val="clear" w:color="auto" w:fill="FFFFFF"/>
        </w:rPr>
        <w:t>on. Thus, from a wide perspective, the action of masking seeks to protect personally identifiable information from being easily accessed. However, there are various side effects of this action. This paper highlights some of the side effects of masking publ</w:t>
      </w:r>
      <w:r w:rsidRPr="00A374DF">
        <w:rPr>
          <w:rFonts w:ascii="Times New Roman" w:hAnsi="Times New Roman" w:cs="Times New Roman"/>
          <w:sz w:val="24"/>
          <w:szCs w:val="24"/>
          <w:shd w:val="clear" w:color="auto" w:fill="FFFFFF"/>
        </w:rPr>
        <w:t>ic record information.</w:t>
      </w:r>
    </w:p>
    <w:p w:rsidR="00E65AF1" w:rsidRPr="00A374DF" w:rsidRDefault="00D7422B" w:rsidP="00A374DF">
      <w:pPr>
        <w:spacing w:line="480" w:lineRule="auto"/>
        <w:ind w:firstLine="720"/>
        <w:rPr>
          <w:rFonts w:ascii="Times New Roman" w:hAnsi="Times New Roman" w:cs="Times New Roman"/>
          <w:sz w:val="24"/>
          <w:szCs w:val="24"/>
          <w:shd w:val="clear" w:color="auto" w:fill="FFFFFF"/>
        </w:rPr>
      </w:pPr>
      <w:r w:rsidRPr="00A374DF">
        <w:rPr>
          <w:rFonts w:ascii="Times New Roman" w:hAnsi="Times New Roman" w:cs="Times New Roman"/>
          <w:sz w:val="24"/>
          <w:szCs w:val="24"/>
          <w:shd w:val="clear" w:color="auto" w:fill="FFFFFF"/>
        </w:rPr>
        <w:t xml:space="preserve"> First, </w:t>
      </w:r>
      <w:r w:rsidR="00270E30" w:rsidRPr="00A374DF">
        <w:rPr>
          <w:rFonts w:ascii="Times New Roman" w:hAnsi="Times New Roman" w:cs="Times New Roman"/>
          <w:sz w:val="24"/>
          <w:szCs w:val="24"/>
          <w:shd w:val="clear" w:color="auto" w:fill="FFFFFF"/>
        </w:rPr>
        <w:t>public records are supposed to be conveniently accessible in order to serve people who are searching for inf</w:t>
      </w:r>
      <w:r w:rsidR="006D4E9A" w:rsidRPr="00A374DF">
        <w:rPr>
          <w:rFonts w:ascii="Times New Roman" w:hAnsi="Times New Roman" w:cs="Times New Roman"/>
          <w:sz w:val="24"/>
          <w:szCs w:val="24"/>
          <w:shd w:val="clear" w:color="auto" w:fill="FFFFFF"/>
        </w:rPr>
        <w:t>ormation in the vastness of a p</w:t>
      </w:r>
      <w:r w:rsidR="00270E30" w:rsidRPr="00A374DF">
        <w:rPr>
          <w:rFonts w:ascii="Times New Roman" w:hAnsi="Times New Roman" w:cs="Times New Roman"/>
          <w:sz w:val="24"/>
          <w:szCs w:val="24"/>
          <w:shd w:val="clear" w:color="auto" w:fill="FFFFFF"/>
        </w:rPr>
        <w:t>articular entity or individual. Thus, the action of masking public records ends up limiting the accessibility of information that could be of important aid to the user. Thus, the ‘public records’ would not be public records if it poses difficulties in accessing the information about the person you are looking for, for instance; if they are married or not, have a criminal record or don't have, their achievement or failure they are accredited to</w:t>
      </w:r>
      <w:r w:rsidR="006D4E9A" w:rsidRPr="00A374DF">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474448198"/>
          <w:citation/>
        </w:sdtPr>
        <w:sdtEndPr/>
        <w:sdtContent>
          <w:r w:rsidR="006D4E9A" w:rsidRPr="00A374DF">
            <w:rPr>
              <w:rFonts w:ascii="Times New Roman" w:hAnsi="Times New Roman" w:cs="Times New Roman"/>
              <w:sz w:val="24"/>
              <w:szCs w:val="24"/>
              <w:shd w:val="clear" w:color="auto" w:fill="FFFFFF"/>
            </w:rPr>
            <w:fldChar w:fldCharType="begin"/>
          </w:r>
          <w:r w:rsidR="006D4E9A" w:rsidRPr="00A374DF">
            <w:rPr>
              <w:rFonts w:ascii="Times New Roman" w:hAnsi="Times New Roman" w:cs="Times New Roman"/>
              <w:sz w:val="24"/>
              <w:szCs w:val="24"/>
              <w:shd w:val="clear" w:color="auto" w:fill="FFFFFF"/>
            </w:rPr>
            <w:instrText xml:space="preserve"> CITATION Pri12 \l 1033 </w:instrText>
          </w:r>
          <w:r w:rsidR="006D4E9A" w:rsidRPr="00A374DF">
            <w:rPr>
              <w:rFonts w:ascii="Times New Roman" w:hAnsi="Times New Roman" w:cs="Times New Roman"/>
              <w:sz w:val="24"/>
              <w:szCs w:val="24"/>
              <w:shd w:val="clear" w:color="auto" w:fill="FFFFFF"/>
            </w:rPr>
            <w:fldChar w:fldCharType="separate"/>
          </w:r>
          <w:r w:rsidR="006D4E9A" w:rsidRPr="00A374DF">
            <w:rPr>
              <w:rFonts w:ascii="Times New Roman" w:hAnsi="Times New Roman" w:cs="Times New Roman"/>
              <w:noProof/>
              <w:sz w:val="24"/>
              <w:szCs w:val="24"/>
              <w:shd w:val="clear" w:color="auto" w:fill="FFFFFF"/>
            </w:rPr>
            <w:t>(PrivacyRights, 2012)</w:t>
          </w:r>
          <w:r w:rsidR="006D4E9A" w:rsidRPr="00A374DF">
            <w:rPr>
              <w:rFonts w:ascii="Times New Roman" w:hAnsi="Times New Roman" w:cs="Times New Roman"/>
              <w:sz w:val="24"/>
              <w:szCs w:val="24"/>
              <w:shd w:val="clear" w:color="auto" w:fill="FFFFFF"/>
            </w:rPr>
            <w:fldChar w:fldCharType="end"/>
          </w:r>
        </w:sdtContent>
      </w:sdt>
      <w:r w:rsidR="00270E30" w:rsidRPr="00A374DF">
        <w:rPr>
          <w:rFonts w:ascii="Times New Roman" w:hAnsi="Times New Roman" w:cs="Times New Roman"/>
          <w:sz w:val="24"/>
          <w:szCs w:val="24"/>
          <w:shd w:val="clear" w:color="auto" w:fill="FFFFFF"/>
        </w:rPr>
        <w:t>.</w:t>
      </w:r>
    </w:p>
    <w:p w:rsidR="00270E30" w:rsidRPr="00A374DF" w:rsidRDefault="00D7422B" w:rsidP="00A374DF">
      <w:pPr>
        <w:spacing w:line="480" w:lineRule="auto"/>
        <w:ind w:firstLine="720"/>
        <w:rPr>
          <w:rFonts w:ascii="Times New Roman" w:hAnsi="Times New Roman" w:cs="Times New Roman"/>
          <w:sz w:val="24"/>
          <w:szCs w:val="24"/>
          <w:shd w:val="clear" w:color="auto" w:fill="FFFFFF"/>
        </w:rPr>
      </w:pPr>
      <w:r w:rsidRPr="00A374DF">
        <w:rPr>
          <w:rFonts w:ascii="Times New Roman" w:hAnsi="Times New Roman" w:cs="Times New Roman"/>
          <w:sz w:val="24"/>
          <w:szCs w:val="24"/>
          <w:shd w:val="clear" w:color="auto" w:fill="FFFFFF"/>
        </w:rPr>
        <w:lastRenderedPageBreak/>
        <w:t xml:space="preserve">Consequently, </w:t>
      </w:r>
      <w:r w:rsidR="003715B8" w:rsidRPr="00A374DF">
        <w:rPr>
          <w:rFonts w:ascii="Times New Roman" w:hAnsi="Times New Roman" w:cs="Times New Roman"/>
          <w:sz w:val="24"/>
          <w:szCs w:val="24"/>
          <w:shd w:val="clear" w:color="auto" w:fill="FFFFFF"/>
        </w:rPr>
        <w:t xml:space="preserve">masking public records by limiting their accessibility and convenience is refutable considering it hinders accountability. It is certain that full disclosure of personal information can cause harm to individuals, however, this can be minimized, while at the same time promoting accountability and transparency. The two possible strategies that can be adopted include limiting what is posted online; by using indexes, registers than full texts, and also, by adopting automation systems with redaction features that can automatically block sensitive information </w:t>
      </w:r>
      <w:r w:rsidR="00F96307" w:rsidRPr="00A374DF">
        <w:rPr>
          <w:rFonts w:ascii="Times New Roman" w:hAnsi="Times New Roman" w:cs="Times New Roman"/>
          <w:sz w:val="24"/>
          <w:szCs w:val="24"/>
          <w:shd w:val="clear" w:color="auto" w:fill="FFFFFF"/>
        </w:rPr>
        <w:t>from being viewed</w:t>
      </w:r>
      <w:sdt>
        <w:sdtPr>
          <w:rPr>
            <w:rFonts w:ascii="Times New Roman" w:hAnsi="Times New Roman" w:cs="Times New Roman"/>
            <w:sz w:val="24"/>
            <w:szCs w:val="24"/>
            <w:shd w:val="clear" w:color="auto" w:fill="FFFFFF"/>
          </w:rPr>
          <w:id w:val="1779058708"/>
          <w:citation/>
        </w:sdtPr>
        <w:sdtEndPr/>
        <w:sdtContent>
          <w:r w:rsidR="006D4E9A" w:rsidRPr="00A374DF">
            <w:rPr>
              <w:rFonts w:ascii="Times New Roman" w:hAnsi="Times New Roman" w:cs="Times New Roman"/>
              <w:sz w:val="24"/>
              <w:szCs w:val="24"/>
              <w:shd w:val="clear" w:color="auto" w:fill="FFFFFF"/>
            </w:rPr>
            <w:fldChar w:fldCharType="begin"/>
          </w:r>
          <w:r w:rsidR="006D4E9A" w:rsidRPr="00A374DF">
            <w:rPr>
              <w:rFonts w:ascii="Times New Roman" w:hAnsi="Times New Roman" w:cs="Times New Roman"/>
              <w:sz w:val="24"/>
              <w:szCs w:val="24"/>
              <w:shd w:val="clear" w:color="auto" w:fill="FFFFFF"/>
            </w:rPr>
            <w:instrText xml:space="preserve"> CITATION Epi19 \l 1033 </w:instrText>
          </w:r>
          <w:r w:rsidR="006D4E9A" w:rsidRPr="00A374DF">
            <w:rPr>
              <w:rFonts w:ascii="Times New Roman" w:hAnsi="Times New Roman" w:cs="Times New Roman"/>
              <w:sz w:val="24"/>
              <w:szCs w:val="24"/>
              <w:shd w:val="clear" w:color="auto" w:fill="FFFFFF"/>
            </w:rPr>
            <w:fldChar w:fldCharType="separate"/>
          </w:r>
          <w:r w:rsidR="006D4E9A" w:rsidRPr="00A374DF">
            <w:rPr>
              <w:rFonts w:ascii="Times New Roman" w:hAnsi="Times New Roman" w:cs="Times New Roman"/>
              <w:noProof/>
              <w:sz w:val="24"/>
              <w:szCs w:val="24"/>
              <w:shd w:val="clear" w:color="auto" w:fill="FFFFFF"/>
            </w:rPr>
            <w:t xml:space="preserve"> (Epic.org, 2019)</w:t>
          </w:r>
          <w:r w:rsidR="006D4E9A" w:rsidRPr="00A374DF">
            <w:rPr>
              <w:rFonts w:ascii="Times New Roman" w:hAnsi="Times New Roman" w:cs="Times New Roman"/>
              <w:sz w:val="24"/>
              <w:szCs w:val="24"/>
              <w:shd w:val="clear" w:color="auto" w:fill="FFFFFF"/>
            </w:rPr>
            <w:fldChar w:fldCharType="end"/>
          </w:r>
        </w:sdtContent>
      </w:sdt>
      <w:r w:rsidR="00F96307" w:rsidRPr="00A374DF">
        <w:rPr>
          <w:rFonts w:ascii="Times New Roman" w:hAnsi="Times New Roman" w:cs="Times New Roman"/>
          <w:sz w:val="24"/>
          <w:szCs w:val="24"/>
          <w:shd w:val="clear" w:color="auto" w:fill="FFFFFF"/>
        </w:rPr>
        <w:t>.</w:t>
      </w:r>
    </w:p>
    <w:p w:rsidR="00F96307" w:rsidRDefault="00D7422B" w:rsidP="00A374DF">
      <w:pPr>
        <w:spacing w:line="480" w:lineRule="auto"/>
        <w:ind w:firstLine="720"/>
        <w:rPr>
          <w:rFonts w:ascii="Times New Roman" w:hAnsi="Times New Roman" w:cs="Times New Roman"/>
          <w:sz w:val="24"/>
          <w:szCs w:val="24"/>
        </w:rPr>
      </w:pPr>
      <w:r w:rsidRPr="00A374DF">
        <w:rPr>
          <w:rFonts w:ascii="Times New Roman" w:hAnsi="Times New Roman" w:cs="Times New Roman"/>
          <w:sz w:val="24"/>
          <w:szCs w:val="24"/>
          <w:shd w:val="clear" w:color="auto" w:fill="FFFFFF"/>
        </w:rPr>
        <w:t xml:space="preserve">Lastly, it should be noted that privacy is a fundamental security concept for safeguarding sensitive </w:t>
      </w:r>
      <w:r w:rsidR="006D4E9A" w:rsidRPr="00A374DF">
        <w:rPr>
          <w:rFonts w:ascii="Times New Roman" w:hAnsi="Times New Roman" w:cs="Times New Roman"/>
          <w:sz w:val="24"/>
          <w:szCs w:val="24"/>
          <w:shd w:val="clear" w:color="auto" w:fill="FFFFFF"/>
        </w:rPr>
        <w:t>information;</w:t>
      </w:r>
      <w:r w:rsidRPr="00A374DF">
        <w:rPr>
          <w:rFonts w:ascii="Times New Roman" w:hAnsi="Times New Roman" w:cs="Times New Roman"/>
          <w:sz w:val="24"/>
          <w:szCs w:val="24"/>
          <w:shd w:val="clear" w:color="auto" w:fill="FFFFFF"/>
        </w:rPr>
        <w:t xml:space="preserve"> however, masking public records which are meant to be conveniently accessible is detrimental. </w:t>
      </w:r>
      <w:r w:rsidR="000F4CA6">
        <w:rPr>
          <w:rFonts w:ascii="Times New Roman" w:hAnsi="Times New Roman" w:cs="Times New Roman"/>
          <w:sz w:val="24"/>
          <w:szCs w:val="24"/>
          <w:shd w:val="clear" w:color="auto" w:fill="FFFFFF"/>
        </w:rPr>
        <w:t>Thus, t</w:t>
      </w:r>
      <w:r w:rsidRPr="00A374DF">
        <w:rPr>
          <w:rFonts w:ascii="Times New Roman" w:hAnsi="Times New Roman" w:cs="Times New Roman"/>
          <w:sz w:val="24"/>
          <w:szCs w:val="24"/>
          <w:shd w:val="clear" w:color="auto" w:fill="FFFFFF"/>
        </w:rPr>
        <w:t xml:space="preserve">o address the shortcomings due to masking privacy, there is a need for </w:t>
      </w:r>
      <w:r w:rsidRPr="00A374DF">
        <w:rPr>
          <w:rFonts w:ascii="Times New Roman" w:hAnsi="Times New Roman" w:cs="Times New Roman"/>
          <w:sz w:val="24"/>
          <w:szCs w:val="24"/>
        </w:rPr>
        <w:t xml:space="preserve">policies to be developed that appropriately balance privacy with access. </w:t>
      </w:r>
    </w:p>
    <w:p w:rsidR="00D51F44" w:rsidRDefault="00D51F44" w:rsidP="00A374DF">
      <w:pPr>
        <w:spacing w:line="480" w:lineRule="auto"/>
        <w:ind w:firstLine="720"/>
        <w:rPr>
          <w:rFonts w:ascii="Times New Roman" w:hAnsi="Times New Roman" w:cs="Times New Roman"/>
          <w:sz w:val="24"/>
          <w:szCs w:val="24"/>
        </w:rPr>
      </w:pPr>
    </w:p>
    <w:p w:rsidR="00D51F44" w:rsidRDefault="00D51F44" w:rsidP="00A374DF">
      <w:pPr>
        <w:spacing w:line="480" w:lineRule="auto"/>
        <w:ind w:firstLine="720"/>
        <w:rPr>
          <w:rFonts w:ascii="Times New Roman" w:hAnsi="Times New Roman" w:cs="Times New Roman"/>
          <w:sz w:val="24"/>
          <w:szCs w:val="24"/>
        </w:rPr>
      </w:pPr>
    </w:p>
    <w:p w:rsidR="00D51F44" w:rsidRDefault="00D51F44" w:rsidP="00A374DF">
      <w:pPr>
        <w:spacing w:line="480" w:lineRule="auto"/>
        <w:ind w:firstLine="720"/>
        <w:rPr>
          <w:rFonts w:ascii="Times New Roman" w:hAnsi="Times New Roman" w:cs="Times New Roman"/>
          <w:sz w:val="24"/>
          <w:szCs w:val="24"/>
        </w:rPr>
      </w:pPr>
    </w:p>
    <w:p w:rsidR="00D51F44" w:rsidRDefault="00D51F44" w:rsidP="00A374DF">
      <w:pPr>
        <w:spacing w:line="480" w:lineRule="auto"/>
        <w:ind w:firstLine="720"/>
        <w:rPr>
          <w:rFonts w:ascii="Times New Roman" w:hAnsi="Times New Roman" w:cs="Times New Roman"/>
          <w:sz w:val="24"/>
          <w:szCs w:val="24"/>
        </w:rPr>
      </w:pPr>
    </w:p>
    <w:p w:rsidR="00D51F44" w:rsidRDefault="00D51F44" w:rsidP="00A374DF">
      <w:pPr>
        <w:spacing w:line="480" w:lineRule="auto"/>
        <w:ind w:firstLine="720"/>
        <w:rPr>
          <w:rFonts w:ascii="Times New Roman" w:hAnsi="Times New Roman" w:cs="Times New Roman"/>
          <w:sz w:val="24"/>
          <w:szCs w:val="24"/>
        </w:rPr>
      </w:pPr>
    </w:p>
    <w:p w:rsidR="00D51F44" w:rsidRDefault="00D51F44" w:rsidP="00A374DF">
      <w:pPr>
        <w:spacing w:line="480" w:lineRule="auto"/>
        <w:ind w:firstLine="720"/>
        <w:rPr>
          <w:rFonts w:ascii="Times New Roman" w:hAnsi="Times New Roman" w:cs="Times New Roman"/>
          <w:sz w:val="24"/>
          <w:szCs w:val="24"/>
        </w:rPr>
      </w:pPr>
    </w:p>
    <w:p w:rsidR="00D51F44" w:rsidRDefault="00D51F44" w:rsidP="00A374DF">
      <w:pPr>
        <w:spacing w:line="480" w:lineRule="auto"/>
        <w:ind w:firstLine="720"/>
        <w:rPr>
          <w:rFonts w:ascii="Times New Roman" w:hAnsi="Times New Roman" w:cs="Times New Roman"/>
          <w:sz w:val="24"/>
          <w:szCs w:val="24"/>
        </w:rPr>
      </w:pPr>
    </w:p>
    <w:p w:rsidR="00D51F44" w:rsidRDefault="00D51F44" w:rsidP="00A374DF">
      <w:pPr>
        <w:spacing w:line="480" w:lineRule="auto"/>
        <w:ind w:firstLine="720"/>
        <w:rPr>
          <w:rFonts w:ascii="Times New Roman" w:hAnsi="Times New Roman" w:cs="Times New Roman"/>
          <w:sz w:val="24"/>
          <w:szCs w:val="24"/>
        </w:rPr>
      </w:pPr>
    </w:p>
    <w:p w:rsidR="00D51F44" w:rsidRPr="00A374DF" w:rsidRDefault="00D51F44" w:rsidP="00A374DF">
      <w:pPr>
        <w:spacing w:line="480" w:lineRule="auto"/>
        <w:ind w:firstLine="720"/>
        <w:rPr>
          <w:rFonts w:ascii="Times New Roman" w:hAnsi="Times New Roman" w:cs="Times New Roman"/>
          <w:sz w:val="24"/>
          <w:szCs w:val="24"/>
        </w:rPr>
      </w:pPr>
      <w:bookmarkStart w:id="0" w:name="_GoBack"/>
      <w:bookmarkEnd w:id="0"/>
    </w:p>
    <w:sdt>
      <w:sdtPr>
        <w:rPr>
          <w:b w:val="0"/>
          <w:sz w:val="24"/>
          <w:szCs w:val="24"/>
        </w:rPr>
        <w:id w:val="1379822172"/>
        <w:docPartObj>
          <w:docPartGallery w:val="Bibliographies"/>
          <w:docPartUnique/>
        </w:docPartObj>
      </w:sdtPr>
      <w:sdtEndPr>
        <w:rPr>
          <w:rFonts w:eastAsiaTheme="minorHAnsi"/>
          <w:bCs w:val="0"/>
          <w:kern w:val="0"/>
        </w:rPr>
      </w:sdtEndPr>
      <w:sdtContent>
        <w:p w:rsidR="00A374DF" w:rsidRPr="00A374DF" w:rsidRDefault="00A374DF" w:rsidP="00A374DF">
          <w:pPr>
            <w:pStyle w:val="Heading1"/>
            <w:jc w:val="center"/>
            <w:rPr>
              <w:b w:val="0"/>
              <w:sz w:val="24"/>
              <w:szCs w:val="24"/>
            </w:rPr>
          </w:pPr>
          <w:r w:rsidRPr="00A374DF">
            <w:rPr>
              <w:b w:val="0"/>
              <w:sz w:val="24"/>
              <w:szCs w:val="24"/>
            </w:rPr>
            <w:t>References</w:t>
          </w:r>
        </w:p>
        <w:sdt>
          <w:sdtPr>
            <w:rPr>
              <w:rFonts w:ascii="Times New Roman" w:hAnsi="Times New Roman" w:cs="Times New Roman"/>
              <w:sz w:val="24"/>
              <w:szCs w:val="24"/>
            </w:rPr>
            <w:id w:val="111145805"/>
            <w:bibliography/>
          </w:sdtPr>
          <w:sdtContent>
            <w:p w:rsidR="00A374DF" w:rsidRPr="00A374DF" w:rsidRDefault="00A374DF" w:rsidP="00A374DF">
              <w:pPr>
                <w:pStyle w:val="Bibliography"/>
                <w:ind w:left="720" w:hanging="720"/>
                <w:rPr>
                  <w:rFonts w:ascii="Times New Roman" w:hAnsi="Times New Roman" w:cs="Times New Roman"/>
                  <w:noProof/>
                  <w:sz w:val="24"/>
                  <w:szCs w:val="24"/>
                </w:rPr>
              </w:pPr>
              <w:r w:rsidRPr="00A374DF">
                <w:rPr>
                  <w:rFonts w:ascii="Times New Roman" w:hAnsi="Times New Roman" w:cs="Times New Roman"/>
                  <w:sz w:val="24"/>
                  <w:szCs w:val="24"/>
                </w:rPr>
                <w:fldChar w:fldCharType="begin"/>
              </w:r>
              <w:r w:rsidRPr="00A374DF">
                <w:rPr>
                  <w:rFonts w:ascii="Times New Roman" w:hAnsi="Times New Roman" w:cs="Times New Roman"/>
                  <w:sz w:val="24"/>
                  <w:szCs w:val="24"/>
                </w:rPr>
                <w:instrText xml:space="preserve"> BIBLIOGRAPHY </w:instrText>
              </w:r>
              <w:r w:rsidRPr="00A374DF">
                <w:rPr>
                  <w:rFonts w:ascii="Times New Roman" w:hAnsi="Times New Roman" w:cs="Times New Roman"/>
                  <w:sz w:val="24"/>
                  <w:szCs w:val="24"/>
                </w:rPr>
                <w:fldChar w:fldCharType="separate"/>
              </w:r>
              <w:r w:rsidRPr="00A374DF">
                <w:rPr>
                  <w:rFonts w:ascii="Times New Roman" w:hAnsi="Times New Roman" w:cs="Times New Roman"/>
                  <w:noProof/>
                  <w:sz w:val="24"/>
                  <w:szCs w:val="24"/>
                </w:rPr>
                <w:t xml:space="preserve">Epic.org. (2019). </w:t>
              </w:r>
              <w:r w:rsidRPr="00A374DF">
                <w:rPr>
                  <w:rFonts w:ascii="Times New Roman" w:hAnsi="Times New Roman" w:cs="Times New Roman"/>
                  <w:i/>
                  <w:iCs/>
                  <w:noProof/>
                  <w:sz w:val="24"/>
                  <w:szCs w:val="24"/>
                </w:rPr>
                <w:t>Electronic Privacy Information Center</w:t>
              </w:r>
              <w:r w:rsidRPr="00A374DF">
                <w:rPr>
                  <w:rFonts w:ascii="Times New Roman" w:hAnsi="Times New Roman" w:cs="Times New Roman"/>
                  <w:noProof/>
                  <w:sz w:val="24"/>
                  <w:szCs w:val="24"/>
                </w:rPr>
                <w:t>. Retrieved 1 12, 2019, from Defend Privacy. Donate Now.: https://www.epic.org/privacy/publicrecords/</w:t>
              </w:r>
            </w:p>
            <w:p w:rsidR="00A374DF" w:rsidRPr="00A374DF" w:rsidRDefault="00A374DF" w:rsidP="00A374DF">
              <w:pPr>
                <w:pStyle w:val="Bibliography"/>
                <w:ind w:left="720" w:hanging="720"/>
                <w:rPr>
                  <w:rFonts w:ascii="Times New Roman" w:hAnsi="Times New Roman" w:cs="Times New Roman"/>
                  <w:noProof/>
                  <w:sz w:val="24"/>
                  <w:szCs w:val="24"/>
                </w:rPr>
              </w:pPr>
              <w:r w:rsidRPr="00A374DF">
                <w:rPr>
                  <w:rFonts w:ascii="Times New Roman" w:hAnsi="Times New Roman" w:cs="Times New Roman"/>
                  <w:noProof/>
                  <w:sz w:val="24"/>
                  <w:szCs w:val="24"/>
                </w:rPr>
                <w:t xml:space="preserve">PrivacyRights. (2012, April 19). </w:t>
              </w:r>
              <w:r w:rsidRPr="00A374DF">
                <w:rPr>
                  <w:rFonts w:ascii="Times New Roman" w:hAnsi="Times New Roman" w:cs="Times New Roman"/>
                  <w:i/>
                  <w:iCs/>
                  <w:noProof/>
                  <w:sz w:val="24"/>
                  <w:szCs w:val="24"/>
                </w:rPr>
                <w:t>Public Records On The Internet</w:t>
              </w:r>
              <w:r w:rsidRPr="00A374DF">
                <w:rPr>
                  <w:rFonts w:ascii="Times New Roman" w:hAnsi="Times New Roman" w:cs="Times New Roman"/>
                  <w:noProof/>
                  <w:sz w:val="24"/>
                  <w:szCs w:val="24"/>
                </w:rPr>
                <w:t>. Retrieved 01 12, 2019, from The Privacy Dillema: https://www.privacyrights.org/blog/public-records-internet-privacy-dilemma</w:t>
              </w:r>
            </w:p>
            <w:p w:rsidR="00A374DF" w:rsidRPr="00A374DF" w:rsidRDefault="00A374DF" w:rsidP="00A374DF">
              <w:pPr>
                <w:rPr>
                  <w:rFonts w:ascii="Times New Roman" w:hAnsi="Times New Roman" w:cs="Times New Roman"/>
                  <w:sz w:val="24"/>
                  <w:szCs w:val="24"/>
                </w:rPr>
              </w:pPr>
              <w:r w:rsidRPr="00A374DF">
                <w:rPr>
                  <w:rFonts w:ascii="Times New Roman" w:hAnsi="Times New Roman" w:cs="Times New Roman"/>
                  <w:bCs/>
                  <w:noProof/>
                  <w:sz w:val="24"/>
                  <w:szCs w:val="24"/>
                </w:rPr>
                <w:fldChar w:fldCharType="end"/>
              </w:r>
            </w:p>
          </w:sdtContent>
        </w:sdt>
      </w:sdtContent>
    </w:sdt>
    <w:p w:rsidR="00A374DF" w:rsidRPr="00A374DF" w:rsidRDefault="00A374DF" w:rsidP="00A374DF">
      <w:pPr>
        <w:spacing w:line="480" w:lineRule="auto"/>
        <w:ind w:firstLine="720"/>
        <w:rPr>
          <w:rFonts w:ascii="Times New Roman" w:hAnsi="Times New Roman" w:cs="Times New Roman"/>
          <w:sz w:val="24"/>
          <w:szCs w:val="24"/>
        </w:rPr>
      </w:pPr>
    </w:p>
    <w:p w:rsidR="006D4E9A" w:rsidRPr="00A374DF" w:rsidRDefault="006D4E9A" w:rsidP="00A374DF">
      <w:pPr>
        <w:spacing w:line="480" w:lineRule="auto"/>
        <w:ind w:firstLine="720"/>
        <w:rPr>
          <w:rFonts w:ascii="Times New Roman" w:hAnsi="Times New Roman" w:cs="Times New Roman"/>
          <w:sz w:val="24"/>
          <w:szCs w:val="24"/>
        </w:rPr>
      </w:pPr>
    </w:p>
    <w:sectPr w:rsidR="006D4E9A" w:rsidRPr="00A374DF" w:rsidSect="00A374D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22B" w:rsidRDefault="00D7422B" w:rsidP="00A374DF">
      <w:pPr>
        <w:spacing w:after="0" w:line="240" w:lineRule="auto"/>
      </w:pPr>
      <w:r>
        <w:separator/>
      </w:r>
    </w:p>
  </w:endnote>
  <w:endnote w:type="continuationSeparator" w:id="0">
    <w:p w:rsidR="00D7422B" w:rsidRDefault="00D7422B" w:rsidP="00A37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22B" w:rsidRDefault="00D7422B" w:rsidP="00A374DF">
      <w:pPr>
        <w:spacing w:after="0" w:line="240" w:lineRule="auto"/>
      </w:pPr>
      <w:r>
        <w:separator/>
      </w:r>
    </w:p>
  </w:footnote>
  <w:footnote w:type="continuationSeparator" w:id="0">
    <w:p w:rsidR="00D7422B" w:rsidRDefault="00D7422B" w:rsidP="00A37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4DF" w:rsidRDefault="00A374DF">
    <w:pPr>
      <w:pStyle w:val="Header"/>
      <w:jc w:val="right"/>
    </w:pPr>
    <w:r w:rsidRPr="00A374DF">
      <w:rPr>
        <w:rFonts w:ascii="Times New Roman" w:hAnsi="Times New Roman" w:cs="Times New Roman"/>
        <w:sz w:val="24"/>
      </w:rPr>
      <w:t>SIDE EFFECTS OF MASKING PRIVACY</w:t>
    </w:r>
    <w:r>
      <w:rPr>
        <w:rFonts w:ascii="Times New Roman" w:hAnsi="Times New Roman" w:cs="Times New Roman"/>
        <w:sz w:val="24"/>
      </w:rPr>
      <w:t xml:space="preserve">                                                         </w:t>
    </w:r>
    <w:r w:rsidRPr="00A374DF">
      <w:rPr>
        <w:rFonts w:ascii="Times New Roman" w:hAnsi="Times New Roman" w:cs="Times New Roman"/>
        <w:sz w:val="24"/>
      </w:rPr>
      <w:t xml:space="preserve"> </w:t>
    </w:r>
    <w:r>
      <w:rPr>
        <w:rFonts w:ascii="Times New Roman" w:hAnsi="Times New Roman" w:cs="Times New Roman"/>
        <w:sz w:val="24"/>
      </w:rPr>
      <w:t xml:space="preserve">                         </w:t>
    </w:r>
    <w:sdt>
      <w:sdtPr>
        <w:id w:val="7474666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3E51">
          <w:rPr>
            <w:noProof/>
          </w:rPr>
          <w:t>2</w:t>
        </w:r>
        <w:r>
          <w:rPr>
            <w:noProof/>
          </w:rPr>
          <w:fldChar w:fldCharType="end"/>
        </w:r>
      </w:sdtContent>
    </w:sdt>
  </w:p>
  <w:p w:rsidR="00A374DF" w:rsidRDefault="00A374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4DF" w:rsidRPr="00A374DF" w:rsidRDefault="00A374DF">
    <w:pPr>
      <w:pStyle w:val="Header"/>
      <w:jc w:val="right"/>
      <w:rPr>
        <w:rFonts w:ascii="Times New Roman" w:hAnsi="Times New Roman" w:cs="Times New Roman"/>
        <w:sz w:val="24"/>
      </w:rPr>
    </w:pPr>
    <w:r w:rsidRPr="00A374DF">
      <w:rPr>
        <w:rFonts w:ascii="Times New Roman" w:hAnsi="Times New Roman" w:cs="Times New Roman"/>
        <w:sz w:val="24"/>
      </w:rPr>
      <w:t>Running head: SIDE EFFECTS OF MASKING PRIVACY</w:t>
    </w:r>
    <w:r>
      <w:rPr>
        <w:rFonts w:ascii="Times New Roman" w:hAnsi="Times New Roman" w:cs="Times New Roman"/>
        <w:sz w:val="24"/>
      </w:rPr>
      <w:t xml:space="preserve">                                                         </w:t>
    </w:r>
    <w:r w:rsidRPr="00A374DF">
      <w:rPr>
        <w:rFonts w:ascii="Times New Roman" w:hAnsi="Times New Roman" w:cs="Times New Roman"/>
        <w:sz w:val="24"/>
      </w:rPr>
      <w:t xml:space="preserve"> </w:t>
    </w:r>
    <w:sdt>
      <w:sdtPr>
        <w:rPr>
          <w:rFonts w:ascii="Times New Roman" w:hAnsi="Times New Roman" w:cs="Times New Roman"/>
          <w:sz w:val="24"/>
        </w:rPr>
        <w:id w:val="-706105973"/>
        <w:docPartObj>
          <w:docPartGallery w:val="Page Numbers (Top of Page)"/>
          <w:docPartUnique/>
        </w:docPartObj>
      </w:sdtPr>
      <w:sdtEndPr>
        <w:rPr>
          <w:noProof/>
        </w:rPr>
      </w:sdtEndPr>
      <w:sdtContent>
        <w:r w:rsidRPr="00A374DF">
          <w:rPr>
            <w:rFonts w:ascii="Times New Roman" w:hAnsi="Times New Roman" w:cs="Times New Roman"/>
            <w:sz w:val="24"/>
          </w:rPr>
          <w:fldChar w:fldCharType="begin"/>
        </w:r>
        <w:r w:rsidRPr="00A374DF">
          <w:rPr>
            <w:rFonts w:ascii="Times New Roman" w:hAnsi="Times New Roman" w:cs="Times New Roman"/>
            <w:sz w:val="24"/>
          </w:rPr>
          <w:instrText xml:space="preserve"> PAGE   \* MERGEFORMAT </w:instrText>
        </w:r>
        <w:r w:rsidRPr="00A374DF">
          <w:rPr>
            <w:rFonts w:ascii="Times New Roman" w:hAnsi="Times New Roman" w:cs="Times New Roman"/>
            <w:sz w:val="24"/>
          </w:rPr>
          <w:fldChar w:fldCharType="separate"/>
        </w:r>
        <w:r w:rsidR="00A53E51">
          <w:rPr>
            <w:rFonts w:ascii="Times New Roman" w:hAnsi="Times New Roman" w:cs="Times New Roman"/>
            <w:noProof/>
            <w:sz w:val="24"/>
          </w:rPr>
          <w:t>1</w:t>
        </w:r>
        <w:r w:rsidRPr="00A374DF">
          <w:rPr>
            <w:rFonts w:ascii="Times New Roman" w:hAnsi="Times New Roman" w:cs="Times New Roman"/>
            <w:noProof/>
            <w:sz w:val="24"/>
          </w:rPr>
          <w:fldChar w:fldCharType="end"/>
        </w:r>
      </w:sdtContent>
    </w:sdt>
  </w:p>
  <w:p w:rsidR="00A374DF" w:rsidRPr="00A374DF" w:rsidRDefault="00A374DF">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2E5"/>
    <w:rsid w:val="000F4CA6"/>
    <w:rsid w:val="002332E5"/>
    <w:rsid w:val="00270E30"/>
    <w:rsid w:val="003715B8"/>
    <w:rsid w:val="003735FA"/>
    <w:rsid w:val="00423B29"/>
    <w:rsid w:val="005802AB"/>
    <w:rsid w:val="006D4E9A"/>
    <w:rsid w:val="00A374DF"/>
    <w:rsid w:val="00A53E51"/>
    <w:rsid w:val="00AE20DB"/>
    <w:rsid w:val="00D03807"/>
    <w:rsid w:val="00D51F44"/>
    <w:rsid w:val="00D7422B"/>
    <w:rsid w:val="00E65AF1"/>
    <w:rsid w:val="00F96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D4E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2332E5"/>
  </w:style>
  <w:style w:type="paragraph" w:styleId="BalloonText">
    <w:name w:val="Balloon Text"/>
    <w:basedOn w:val="Normal"/>
    <w:link w:val="BalloonTextChar"/>
    <w:uiPriority w:val="99"/>
    <w:semiHidden/>
    <w:unhideWhenUsed/>
    <w:rsid w:val="006D4E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4E9A"/>
    <w:rPr>
      <w:rFonts w:ascii="Tahoma" w:hAnsi="Tahoma" w:cs="Tahoma"/>
      <w:sz w:val="16"/>
      <w:szCs w:val="16"/>
    </w:rPr>
  </w:style>
  <w:style w:type="character" w:customStyle="1" w:styleId="Heading1Char">
    <w:name w:val="Heading 1 Char"/>
    <w:basedOn w:val="DefaultParagraphFont"/>
    <w:link w:val="Heading1"/>
    <w:uiPriority w:val="9"/>
    <w:rsid w:val="006D4E9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37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4DF"/>
  </w:style>
  <w:style w:type="paragraph" w:styleId="Footer">
    <w:name w:val="footer"/>
    <w:basedOn w:val="Normal"/>
    <w:link w:val="FooterChar"/>
    <w:uiPriority w:val="99"/>
    <w:unhideWhenUsed/>
    <w:rsid w:val="00A37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4DF"/>
  </w:style>
  <w:style w:type="paragraph" w:styleId="Bibliography">
    <w:name w:val="Bibliography"/>
    <w:basedOn w:val="Normal"/>
    <w:next w:val="Normal"/>
    <w:uiPriority w:val="37"/>
    <w:unhideWhenUsed/>
    <w:rsid w:val="00A374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D4E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2332E5"/>
  </w:style>
  <w:style w:type="paragraph" w:styleId="BalloonText">
    <w:name w:val="Balloon Text"/>
    <w:basedOn w:val="Normal"/>
    <w:link w:val="BalloonTextChar"/>
    <w:uiPriority w:val="99"/>
    <w:semiHidden/>
    <w:unhideWhenUsed/>
    <w:rsid w:val="006D4E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4E9A"/>
    <w:rPr>
      <w:rFonts w:ascii="Tahoma" w:hAnsi="Tahoma" w:cs="Tahoma"/>
      <w:sz w:val="16"/>
      <w:szCs w:val="16"/>
    </w:rPr>
  </w:style>
  <w:style w:type="character" w:customStyle="1" w:styleId="Heading1Char">
    <w:name w:val="Heading 1 Char"/>
    <w:basedOn w:val="DefaultParagraphFont"/>
    <w:link w:val="Heading1"/>
    <w:uiPriority w:val="9"/>
    <w:rsid w:val="006D4E9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37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4DF"/>
  </w:style>
  <w:style w:type="paragraph" w:styleId="Footer">
    <w:name w:val="footer"/>
    <w:basedOn w:val="Normal"/>
    <w:link w:val="FooterChar"/>
    <w:uiPriority w:val="99"/>
    <w:unhideWhenUsed/>
    <w:rsid w:val="00A37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4DF"/>
  </w:style>
  <w:style w:type="paragraph" w:styleId="Bibliography">
    <w:name w:val="Bibliography"/>
    <w:basedOn w:val="Normal"/>
    <w:next w:val="Normal"/>
    <w:uiPriority w:val="37"/>
    <w:unhideWhenUsed/>
    <w:rsid w:val="00A37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Epi19</b:Tag>
    <b:SourceType>InternetSite</b:SourceType>
    <b:Guid>{835D85D3-6CEB-4E43-8481-26C42C38772C}</b:Guid>
    <b:Author>
      <b:Author>
        <b:NameList>
          <b:Person>
            <b:Last>Epic.org</b:Last>
          </b:Person>
        </b:NameList>
      </b:Author>
    </b:Author>
    <b:Title>Electronic Privacy Information Center</b:Title>
    <b:InternetSiteTitle>Defend Privacy. Donate Now.</b:InternetSiteTitle>
    <b:Year>2019</b:Year>
    <b:YearAccessed>2019</b:YearAccessed>
    <b:MonthAccessed>1</b:MonthAccessed>
    <b:DayAccessed>12</b:DayAccessed>
    <b:URL>https://www.epic.org/privacy/publicrecords/</b:URL>
    <b:RefOrder>2</b:RefOrder>
  </b:Source>
  <b:Source>
    <b:Tag>Pri12</b:Tag>
    <b:SourceType>InternetSite</b:SourceType>
    <b:Guid>{23568173-48A6-4510-8D7B-5DE895C1E8FF}</b:Guid>
    <b:Author>
      <b:Author>
        <b:NameList>
          <b:Person>
            <b:Last>PrivacyRights</b:Last>
          </b:Person>
        </b:NameList>
      </b:Author>
    </b:Author>
    <b:Title>Public Records On The Internet</b:Title>
    <b:InternetSiteTitle>The Privacy Dillema</b:InternetSiteTitle>
    <b:Year>2012</b:Year>
    <b:Month>April</b:Month>
    <b:Day>19</b:Day>
    <b:YearAccessed>2019</b:YearAccessed>
    <b:MonthAccessed>01</b:MonthAccessed>
    <b:DayAccessed>12</b:DayAccessed>
    <b:URL>https://www.privacyrights.org/blog/public-records-internet-privacy-dilemma</b:URL>
    <b:RefOrder>1</b:RefOrder>
  </b:Source>
</b:Sources>
</file>

<file path=customXml/itemProps1.xml><?xml version="1.0" encoding="utf-8"?>
<ds:datastoreItem xmlns:ds="http://schemas.openxmlformats.org/officeDocument/2006/customXml" ds:itemID="{6E974B0B-B6CA-49BE-82E1-37E1BBDAC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2019-01-12T08:04:00Z</dcterms:created>
  <dcterms:modified xsi:type="dcterms:W3CDTF">2019-01-12T08:04:00Z</dcterms:modified>
</cp:coreProperties>
</file>